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D6" w:rsidRPr="009860D6" w:rsidRDefault="009860D6" w:rsidP="009860D6">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860D6">
        <w:rPr>
          <w:rFonts w:ascii="Arial" w:eastAsia="Times New Roman" w:hAnsi="Arial" w:cs="Arial"/>
          <w:b/>
          <w:bCs/>
          <w:color w:val="075192"/>
          <w:sz w:val="42"/>
          <w:szCs w:val="42"/>
          <w:lang w:eastAsia="tr-TR"/>
        </w:rPr>
        <w:t>Muhasebe ve Finansman Alanı</w:t>
      </w:r>
    </w:p>
    <w:p w:rsidR="009860D6" w:rsidRPr="009860D6" w:rsidRDefault="009860D6" w:rsidP="009860D6">
      <w:pPr>
        <w:shd w:val="clear" w:color="auto" w:fill="FFFFFF"/>
        <w:spacing w:after="150" w:line="240" w:lineRule="auto"/>
        <w:rPr>
          <w:rFonts w:ascii="Times New Roman" w:eastAsia="Times New Roman" w:hAnsi="Times New Roman" w:cs="Times New Roman"/>
          <w:color w:val="7B868F"/>
          <w:sz w:val="24"/>
          <w:szCs w:val="24"/>
          <w:lang w:eastAsia="tr-TR"/>
        </w:rPr>
      </w:pPr>
      <w:r w:rsidRPr="009860D6">
        <w:rPr>
          <w:rFonts w:ascii="Times New Roman" w:eastAsia="Times New Roman" w:hAnsi="Times New Roman" w:cs="Times New Roman"/>
          <w:color w:val="7B868F"/>
          <w:sz w:val="24"/>
          <w:szCs w:val="24"/>
          <w:lang w:eastAsia="tr-TR"/>
        </w:rPr>
        <w:t>Türkiye uzun süredir iş gücünün niteliğini yükseltmek ve ekonominin tüm sektörlerinde istihdam imkânlarını artırabilmek için mesleki eğitim sistemini geliştirmeye çalışmaktadır. Bu çaba Türkiye’nin dünyanın önde gelen ekonomileri arasında rekabet edebilirliği ve Avrupa Birliğine giriş sürecinde daha da anlamlı hâle gelmektedir. Ülkemiz ekonomisi açısından çok önemli olan bu sektöre kalifiye eleman yetiştiren mesleki eğitim sistemine yeni bir anlayış getirecektir.</w:t>
      </w:r>
    </w:p>
    <w:p w:rsidR="009860D6" w:rsidRPr="009860D6" w:rsidRDefault="009860D6" w:rsidP="009860D6">
      <w:pPr>
        <w:shd w:val="clear" w:color="auto" w:fill="FFFFFF"/>
        <w:spacing w:after="150" w:line="240" w:lineRule="auto"/>
        <w:rPr>
          <w:rFonts w:ascii="Times New Roman" w:eastAsia="Times New Roman" w:hAnsi="Times New Roman" w:cs="Times New Roman"/>
          <w:color w:val="7B868F"/>
          <w:sz w:val="24"/>
          <w:szCs w:val="24"/>
          <w:lang w:eastAsia="tr-TR"/>
        </w:rPr>
      </w:pPr>
      <w:r w:rsidRPr="009860D6">
        <w:rPr>
          <w:rFonts w:ascii="Times New Roman" w:eastAsia="Times New Roman" w:hAnsi="Times New Roman" w:cs="Times New Roman"/>
          <w:color w:val="7B868F"/>
          <w:sz w:val="24"/>
          <w:szCs w:val="24"/>
          <w:lang w:eastAsia="tr-TR"/>
        </w:rPr>
        <w:t>Ülkemizde, muhasebecilik yasalarla düzenlenmiş bir meslektir. Muhasebe ile ilgili ilk kanunumuz  26.05.1927 tarih ve 1050 Sayılı Muhasebe-i Umumiye Kanunudur. 3568 sayılı 01.06.1989 tarihli Serbest Muhasebecilik, Serbest Muhasebeci ve Mali Müşavirlik ve Yeminli Mali Müşavirlik kanunun ise bu unvanlara meslek içerisinde kademelendirme getirmiştir.</w:t>
      </w:r>
    </w:p>
    <w:p w:rsidR="009860D6" w:rsidRPr="009860D6" w:rsidRDefault="009860D6" w:rsidP="009860D6">
      <w:pPr>
        <w:shd w:val="clear" w:color="auto" w:fill="FFFFFF"/>
        <w:spacing w:after="150" w:line="240" w:lineRule="auto"/>
        <w:rPr>
          <w:rFonts w:ascii="Times New Roman" w:eastAsia="Times New Roman" w:hAnsi="Times New Roman" w:cs="Times New Roman"/>
          <w:color w:val="7B868F"/>
          <w:sz w:val="24"/>
          <w:szCs w:val="24"/>
          <w:lang w:eastAsia="tr-TR"/>
        </w:rPr>
      </w:pPr>
      <w:r w:rsidRPr="009860D6">
        <w:rPr>
          <w:rFonts w:ascii="Times New Roman" w:eastAsia="Times New Roman" w:hAnsi="Times New Roman" w:cs="Times New Roman"/>
          <w:b/>
          <w:bCs/>
          <w:color w:val="7B868F"/>
          <w:sz w:val="24"/>
          <w:szCs w:val="24"/>
          <w:lang w:eastAsia="tr-TR"/>
        </w:rPr>
        <w:t> BİLGİSAYARLI MUHASEBE</w:t>
      </w:r>
    </w:p>
    <w:p w:rsidR="009860D6" w:rsidRPr="009860D6" w:rsidRDefault="009860D6" w:rsidP="009860D6">
      <w:pPr>
        <w:shd w:val="clear" w:color="auto" w:fill="FFFFFF"/>
        <w:spacing w:after="150" w:line="240" w:lineRule="auto"/>
        <w:rPr>
          <w:rFonts w:ascii="Times New Roman" w:eastAsia="Times New Roman" w:hAnsi="Times New Roman" w:cs="Times New Roman"/>
          <w:color w:val="7B868F"/>
          <w:sz w:val="24"/>
          <w:szCs w:val="24"/>
          <w:lang w:eastAsia="tr-TR"/>
        </w:rPr>
      </w:pPr>
      <w:r w:rsidRPr="009860D6">
        <w:rPr>
          <w:rFonts w:ascii="Times New Roman" w:eastAsia="Times New Roman" w:hAnsi="Times New Roman" w:cs="Times New Roman"/>
          <w:color w:val="7B868F"/>
          <w:sz w:val="24"/>
          <w:szCs w:val="24"/>
          <w:lang w:eastAsia="tr-TR"/>
        </w:rPr>
        <w:t>Hesap planı sistemini oluşturan, beyannameye esas teşkil eden bilgi ve belgelerin intikalini sağlayan, beyannameleri düzenleyen bilgisayarı kullanan, defterleri mevzuata göre tutan, firmanın kredi ve cari hesap durumunu takip eden, koordinasyon sağlayan yazışma ve raporları yazan, Sosyal Güvenlik Kurumu işlemleri hakkında bilgi sahibi olan nitelikli kişidir.</w:t>
      </w:r>
    </w:p>
    <w:p w:rsidR="009860D6" w:rsidRPr="009860D6" w:rsidRDefault="009860D6" w:rsidP="009860D6">
      <w:pPr>
        <w:shd w:val="clear" w:color="auto" w:fill="FFFFFF"/>
        <w:spacing w:after="150" w:line="240" w:lineRule="auto"/>
        <w:rPr>
          <w:rFonts w:ascii="Times New Roman" w:eastAsia="Times New Roman" w:hAnsi="Times New Roman" w:cs="Times New Roman"/>
          <w:color w:val="7B868F"/>
          <w:sz w:val="24"/>
          <w:szCs w:val="24"/>
          <w:lang w:eastAsia="tr-TR"/>
        </w:rPr>
      </w:pPr>
      <w:r w:rsidRPr="009860D6">
        <w:rPr>
          <w:rFonts w:ascii="Times New Roman" w:eastAsia="Times New Roman" w:hAnsi="Times New Roman" w:cs="Times New Roman"/>
          <w:b/>
          <w:bCs/>
          <w:color w:val="7B868F"/>
          <w:sz w:val="24"/>
          <w:szCs w:val="24"/>
          <w:lang w:eastAsia="tr-TR"/>
        </w:rPr>
        <w:t>Görevleri</w:t>
      </w:r>
    </w:p>
    <w:p w:rsidR="009860D6" w:rsidRPr="009860D6" w:rsidRDefault="009860D6" w:rsidP="009860D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proofErr w:type="gramStart"/>
      <w:r w:rsidRPr="009860D6">
        <w:rPr>
          <w:rFonts w:ascii="Arial" w:eastAsia="Times New Roman" w:hAnsi="Arial" w:cs="Arial"/>
          <w:color w:val="7B868F"/>
          <w:sz w:val="21"/>
          <w:szCs w:val="21"/>
          <w:lang w:eastAsia="tr-TR"/>
        </w:rPr>
        <w:t>Hesap planı sistemini oluşturmak.</w:t>
      </w:r>
      <w:proofErr w:type="gramEnd"/>
    </w:p>
    <w:p w:rsidR="009860D6" w:rsidRPr="009860D6" w:rsidRDefault="009860D6" w:rsidP="009860D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proofErr w:type="gramStart"/>
      <w:r w:rsidRPr="009860D6">
        <w:rPr>
          <w:rFonts w:ascii="Arial" w:eastAsia="Times New Roman" w:hAnsi="Arial" w:cs="Arial"/>
          <w:color w:val="7B868F"/>
          <w:sz w:val="21"/>
          <w:szCs w:val="21"/>
          <w:lang w:eastAsia="tr-TR"/>
        </w:rPr>
        <w:t>Beyannameye esas teşkil eden bilgi ve belgelerin intikalini sağlamak.</w:t>
      </w:r>
      <w:proofErr w:type="gramEnd"/>
    </w:p>
    <w:p w:rsidR="009860D6" w:rsidRPr="009860D6" w:rsidRDefault="009860D6" w:rsidP="009860D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Beyannameleri düzenlemek.</w:t>
      </w:r>
    </w:p>
    <w:p w:rsidR="009860D6" w:rsidRPr="009860D6" w:rsidRDefault="009860D6" w:rsidP="009860D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Bilgisayar kullanmak.</w:t>
      </w:r>
    </w:p>
    <w:p w:rsidR="009860D6" w:rsidRPr="009860D6" w:rsidRDefault="009860D6" w:rsidP="009860D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Defterleri tutmak.</w:t>
      </w:r>
    </w:p>
    <w:p w:rsidR="009860D6" w:rsidRPr="009860D6" w:rsidRDefault="009860D6" w:rsidP="009860D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proofErr w:type="gramStart"/>
      <w:r w:rsidRPr="009860D6">
        <w:rPr>
          <w:rFonts w:ascii="Arial" w:eastAsia="Times New Roman" w:hAnsi="Arial" w:cs="Arial"/>
          <w:color w:val="7B868F"/>
          <w:sz w:val="21"/>
          <w:szCs w:val="21"/>
          <w:lang w:eastAsia="tr-TR"/>
        </w:rPr>
        <w:t>Firmanın kredi ve cari hesap durumunu kontrol etmek.</w:t>
      </w:r>
      <w:proofErr w:type="gramEnd"/>
    </w:p>
    <w:p w:rsidR="009860D6" w:rsidRPr="009860D6" w:rsidRDefault="009860D6" w:rsidP="009860D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Koordinasyon sağlamak.</w:t>
      </w:r>
    </w:p>
    <w:p w:rsidR="009860D6" w:rsidRPr="009860D6" w:rsidRDefault="009860D6" w:rsidP="009860D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Yazışma ve raporları yazmak.</w:t>
      </w:r>
    </w:p>
    <w:p w:rsidR="009860D6" w:rsidRPr="009860D6" w:rsidRDefault="009860D6" w:rsidP="009860D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Sosyal Güvenlik Kurumu ve İŞKUR bildirgelerini hazırlamak.</w:t>
      </w:r>
    </w:p>
    <w:p w:rsidR="009860D6" w:rsidRPr="009860D6" w:rsidRDefault="009860D6" w:rsidP="009860D6">
      <w:pPr>
        <w:shd w:val="clear" w:color="auto" w:fill="FFFFFF"/>
        <w:spacing w:after="150" w:line="240" w:lineRule="auto"/>
        <w:rPr>
          <w:rFonts w:ascii="Times New Roman" w:eastAsia="Times New Roman" w:hAnsi="Times New Roman" w:cs="Times New Roman"/>
          <w:color w:val="7B868F"/>
          <w:sz w:val="24"/>
          <w:szCs w:val="24"/>
          <w:lang w:eastAsia="tr-TR"/>
        </w:rPr>
      </w:pPr>
      <w:r w:rsidRPr="009860D6">
        <w:rPr>
          <w:rFonts w:ascii="Times New Roman" w:eastAsia="Times New Roman" w:hAnsi="Times New Roman" w:cs="Times New Roman"/>
          <w:b/>
          <w:bCs/>
          <w:color w:val="7B868F"/>
          <w:sz w:val="24"/>
          <w:szCs w:val="24"/>
          <w:lang w:eastAsia="tr-TR"/>
        </w:rPr>
        <w:t>Meslek Elemanında Aranan Özellikler</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Meslek ile ilgili bilgi birikimi ve becerilere sahip olmak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Dikkatli olmak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Dürüst olmak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Etkili ve güzel konuşmak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Güler yüzlü olmak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İnsan ilişkilerine özen göstermek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Ekip çalışmasına uygun olmak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Yeniliklere açık olmak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Sır saklayabilmek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İşleri zamanında bitirmek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İş yeri çalışma prensiplerine uygun davranmak</w:t>
      </w:r>
    </w:p>
    <w:p w:rsidR="009860D6" w:rsidRPr="009860D6" w:rsidRDefault="009860D6" w:rsidP="009860D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860D6">
        <w:rPr>
          <w:rFonts w:ascii="Arial" w:eastAsia="Times New Roman" w:hAnsi="Arial" w:cs="Arial"/>
          <w:color w:val="7B868F"/>
          <w:sz w:val="21"/>
          <w:szCs w:val="21"/>
          <w:lang w:eastAsia="tr-TR"/>
        </w:rPr>
        <w:t>Mesleği ile ilgili etik ilkelere uygun davranmak</w:t>
      </w:r>
    </w:p>
    <w:p w:rsidR="009860D6" w:rsidRPr="009860D6" w:rsidRDefault="009860D6" w:rsidP="009860D6">
      <w:pPr>
        <w:shd w:val="clear" w:color="auto" w:fill="FFFFFF"/>
        <w:spacing w:after="150" w:line="240" w:lineRule="auto"/>
        <w:rPr>
          <w:rFonts w:ascii="Times New Roman" w:eastAsia="Times New Roman" w:hAnsi="Times New Roman" w:cs="Times New Roman"/>
          <w:color w:val="7B868F"/>
          <w:sz w:val="24"/>
          <w:szCs w:val="24"/>
          <w:lang w:eastAsia="tr-TR"/>
        </w:rPr>
      </w:pPr>
      <w:r w:rsidRPr="009860D6">
        <w:rPr>
          <w:rFonts w:ascii="Times New Roman" w:eastAsia="Times New Roman" w:hAnsi="Times New Roman" w:cs="Times New Roman"/>
          <w:b/>
          <w:bCs/>
          <w:color w:val="7B868F"/>
          <w:sz w:val="24"/>
          <w:szCs w:val="24"/>
          <w:lang w:eastAsia="tr-TR"/>
        </w:rPr>
        <w:t>Çalışma Ortamı Ve Koşulları</w:t>
      </w:r>
      <w:r w:rsidRPr="009860D6">
        <w:rPr>
          <w:rFonts w:ascii="Times New Roman" w:eastAsia="Times New Roman" w:hAnsi="Times New Roman" w:cs="Times New Roman"/>
          <w:color w:val="7B868F"/>
          <w:sz w:val="24"/>
          <w:szCs w:val="24"/>
          <w:lang w:eastAsia="tr-TR"/>
        </w:rPr>
        <w:br/>
        <w:t xml:space="preserve">Muhasebe hizmetleri genellikle büro ortamında yürütülmektedir. Temiz büro ortamlarında, işçi sağlığı ve işçi güvenliği açısından önemli bir risk bulunmamaktadır. Muhasebe de </w:t>
      </w:r>
      <w:r w:rsidRPr="009860D6">
        <w:rPr>
          <w:rFonts w:ascii="Times New Roman" w:eastAsia="Times New Roman" w:hAnsi="Times New Roman" w:cs="Times New Roman"/>
          <w:color w:val="7B868F"/>
          <w:sz w:val="24"/>
          <w:szCs w:val="24"/>
          <w:lang w:eastAsia="tr-TR"/>
        </w:rPr>
        <w:lastRenderedPageBreak/>
        <w:t>kullanılan bildirge ve beyannameler günlü olduğundan, vergi ve yükümlülükler yerine getirilirken zaman çok önemlidir. Yükümlülüklerin gününde yerine getirilmesi zorunludur. </w:t>
      </w:r>
      <w:r w:rsidRPr="009860D6">
        <w:rPr>
          <w:rFonts w:ascii="Times New Roman" w:eastAsia="Times New Roman" w:hAnsi="Times New Roman" w:cs="Times New Roman"/>
          <w:color w:val="7B868F"/>
          <w:sz w:val="24"/>
          <w:szCs w:val="24"/>
          <w:lang w:eastAsia="tr-TR"/>
        </w:rPr>
        <w:br/>
      </w:r>
      <w:r w:rsidRPr="009860D6">
        <w:rPr>
          <w:rFonts w:ascii="Times New Roman" w:eastAsia="Times New Roman" w:hAnsi="Times New Roman" w:cs="Times New Roman"/>
          <w:color w:val="7B868F"/>
          <w:sz w:val="24"/>
          <w:szCs w:val="24"/>
          <w:lang w:eastAsia="tr-TR"/>
        </w:rPr>
        <w:br/>
        <w:t>Meslek mensuplarının kazançları, muhasebe ve mali müşavirlerin yasalarla düzenlenmiş olan S.M.M. M.O (Serbest Muhasebeci Mali Müşavir Odaları) tarafından bir tarife ile belirlenmektedir. Alt meslek gruplarının kazançları ise işyerlerine göre değişiklik göstermektedir.</w:t>
      </w:r>
    </w:p>
    <w:p w:rsidR="009860D6" w:rsidRPr="009860D6" w:rsidRDefault="009860D6" w:rsidP="009860D6">
      <w:pPr>
        <w:shd w:val="clear" w:color="auto" w:fill="FFFFFF"/>
        <w:spacing w:after="150" w:line="240" w:lineRule="auto"/>
        <w:rPr>
          <w:rFonts w:ascii="Times New Roman" w:eastAsia="Times New Roman" w:hAnsi="Times New Roman" w:cs="Times New Roman"/>
          <w:color w:val="7B868F"/>
          <w:sz w:val="24"/>
          <w:szCs w:val="24"/>
          <w:lang w:eastAsia="tr-TR"/>
        </w:rPr>
      </w:pPr>
      <w:r w:rsidRPr="009860D6">
        <w:rPr>
          <w:rFonts w:ascii="Times New Roman" w:eastAsia="Times New Roman" w:hAnsi="Times New Roman" w:cs="Times New Roman"/>
          <w:b/>
          <w:bCs/>
          <w:color w:val="7B868F"/>
          <w:sz w:val="24"/>
          <w:szCs w:val="24"/>
          <w:lang w:eastAsia="tr-TR"/>
        </w:rPr>
        <w:t>İş Bulma İmkânları</w:t>
      </w:r>
      <w:r w:rsidRPr="009860D6">
        <w:rPr>
          <w:rFonts w:ascii="Times New Roman" w:eastAsia="Times New Roman" w:hAnsi="Times New Roman" w:cs="Times New Roman"/>
          <w:color w:val="7B868F"/>
          <w:sz w:val="24"/>
          <w:szCs w:val="24"/>
          <w:lang w:eastAsia="tr-TR"/>
        </w:rPr>
        <w:br/>
        <w:t xml:space="preserve">Meslek mensupları; muhasebe ve mali müşavirlik bürolarında, dış ticaret ve finans kuruluşlarının ilgili </w:t>
      </w:r>
      <w:proofErr w:type="gramStart"/>
      <w:r w:rsidRPr="009860D6">
        <w:rPr>
          <w:rFonts w:ascii="Times New Roman" w:eastAsia="Times New Roman" w:hAnsi="Times New Roman" w:cs="Times New Roman"/>
          <w:color w:val="7B868F"/>
          <w:sz w:val="24"/>
          <w:szCs w:val="24"/>
          <w:lang w:eastAsia="tr-TR"/>
        </w:rPr>
        <w:t>departmanları</w:t>
      </w:r>
      <w:proofErr w:type="gramEnd"/>
      <w:r w:rsidRPr="009860D6">
        <w:rPr>
          <w:rFonts w:ascii="Times New Roman" w:eastAsia="Times New Roman" w:hAnsi="Times New Roman" w:cs="Times New Roman"/>
          <w:color w:val="7B868F"/>
          <w:sz w:val="24"/>
          <w:szCs w:val="24"/>
          <w:lang w:eastAsia="tr-TR"/>
        </w:rPr>
        <w:t xml:space="preserve"> ile ticarî işletmelerin muhasebe servislerinde çalışabilirler. Ayrıca her türlü kuruluşun mali işlerle ilgili bölümlerinde çalışabilirler. Mesleğin oldukça geniş bir çalışma alanı mevcuttur.</w:t>
      </w:r>
    </w:p>
    <w:p w:rsidR="009860D6" w:rsidRPr="009860D6" w:rsidRDefault="009860D6" w:rsidP="009860D6">
      <w:pPr>
        <w:shd w:val="clear" w:color="auto" w:fill="FFFFFF"/>
        <w:spacing w:line="240" w:lineRule="auto"/>
        <w:rPr>
          <w:rFonts w:ascii="Times New Roman" w:eastAsia="Times New Roman" w:hAnsi="Times New Roman" w:cs="Times New Roman"/>
          <w:color w:val="7B868F"/>
          <w:sz w:val="24"/>
          <w:szCs w:val="24"/>
          <w:lang w:eastAsia="tr-TR"/>
        </w:rPr>
      </w:pPr>
      <w:r w:rsidRPr="009860D6">
        <w:rPr>
          <w:rFonts w:ascii="Times New Roman" w:eastAsia="Times New Roman" w:hAnsi="Times New Roman" w:cs="Times New Roman"/>
          <w:b/>
          <w:bCs/>
          <w:color w:val="7B868F"/>
          <w:sz w:val="24"/>
          <w:szCs w:val="24"/>
          <w:lang w:eastAsia="tr-TR"/>
        </w:rPr>
        <w:t>Eğitim ve Kariyer İmkânları</w:t>
      </w:r>
      <w:r w:rsidRPr="009860D6">
        <w:rPr>
          <w:rFonts w:ascii="Times New Roman" w:eastAsia="Times New Roman" w:hAnsi="Times New Roman" w:cs="Times New Roman"/>
          <w:color w:val="7B868F"/>
          <w:sz w:val="24"/>
          <w:szCs w:val="24"/>
          <w:lang w:eastAsia="tr-TR"/>
        </w:rPr>
        <w:br/>
        <w:t>Meslek eğitimi, ortaöğretimde Anadolu ticaret ve ticaret meslek liselerinde verilmektedir. Bu okullardan mezun olanlar meslek yüksekokullarının ilgili bölümlerinde ön lisans düzeyinde eğitim alırlar. Ön lisans programını tamamlayanlar ÖSYM tarafından yapılan dikey geçiş sınavında başarılı oldukları takdirde alanları ile ilgili lisans programlarına geçebilirler. Bu eğitimden sonra ÖSYM’nin yapacağı sınav neticesinde başarılı olanlar lisans düzeyinde eğitim de alabilirler. İş yerlerinde belli bir süre çalışarak idari yönden de ilerleme sağlamaları mümkündür. Ayrıca, 3568 Sayılı Kanun ile düzenlenmiş olan serbest muhasebeci, serbest muhasebeci mali müşavir, yeminli mali müşavir unvanlarını da belirli çalışma şartlarını yerine getirerek alabilirler.</w:t>
      </w:r>
    </w:p>
    <w:p w:rsidR="001F6D2B" w:rsidRDefault="001F6D2B">
      <w:bookmarkStart w:id="0" w:name="_GoBack"/>
      <w:bookmarkEnd w:id="0"/>
    </w:p>
    <w:sectPr w:rsidR="001F6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377AE"/>
    <w:multiLevelType w:val="multilevel"/>
    <w:tmpl w:val="3646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A66F5B"/>
    <w:multiLevelType w:val="multilevel"/>
    <w:tmpl w:val="688E8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D6"/>
    <w:rsid w:val="001F6D2B"/>
    <w:rsid w:val="00986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79016">
      <w:bodyDiv w:val="1"/>
      <w:marLeft w:val="0"/>
      <w:marRight w:val="0"/>
      <w:marTop w:val="0"/>
      <w:marBottom w:val="0"/>
      <w:divBdr>
        <w:top w:val="none" w:sz="0" w:space="0" w:color="auto"/>
        <w:left w:val="none" w:sz="0" w:space="0" w:color="auto"/>
        <w:bottom w:val="none" w:sz="0" w:space="0" w:color="auto"/>
        <w:right w:val="none" w:sz="0" w:space="0" w:color="auto"/>
      </w:divBdr>
      <w:divsChild>
        <w:div w:id="1284312942">
          <w:marLeft w:val="-225"/>
          <w:marRight w:val="-225"/>
          <w:marTop w:val="0"/>
          <w:marBottom w:val="450"/>
          <w:divBdr>
            <w:top w:val="none" w:sz="0" w:space="0" w:color="auto"/>
            <w:left w:val="none" w:sz="0" w:space="0" w:color="auto"/>
            <w:bottom w:val="none" w:sz="0" w:space="0" w:color="auto"/>
            <w:right w:val="none" w:sz="0" w:space="0" w:color="auto"/>
          </w:divBdr>
          <w:divsChild>
            <w:div w:id="2058317734">
              <w:marLeft w:val="0"/>
              <w:marRight w:val="0"/>
              <w:marTop w:val="0"/>
              <w:marBottom w:val="0"/>
              <w:divBdr>
                <w:top w:val="none" w:sz="0" w:space="0" w:color="auto"/>
                <w:left w:val="none" w:sz="0" w:space="0" w:color="auto"/>
                <w:bottom w:val="none" w:sz="0" w:space="0" w:color="auto"/>
                <w:right w:val="none" w:sz="0" w:space="0" w:color="auto"/>
              </w:divBdr>
              <w:divsChild>
                <w:div w:id="11833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2018-10-19T18:56:00Z</dcterms:created>
  <dcterms:modified xsi:type="dcterms:W3CDTF">2018-10-19T18:56:00Z</dcterms:modified>
</cp:coreProperties>
</file>